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890" w:type="dxa"/>
        <w:tblLook w:val="04A0" w:firstRow="1" w:lastRow="0" w:firstColumn="1" w:lastColumn="0" w:noHBand="0" w:noVBand="1"/>
      </w:tblPr>
      <w:tblGrid>
        <w:gridCol w:w="2093"/>
        <w:gridCol w:w="1962"/>
        <w:gridCol w:w="1640"/>
        <w:gridCol w:w="1643"/>
        <w:gridCol w:w="2552"/>
      </w:tblGrid>
      <w:tr w:rsidR="007C3528" w:rsidRPr="008D7DCA" w:rsidTr="00987BE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528" w:rsidRPr="007C3528" w:rsidRDefault="007C3528" w:rsidP="00D42190">
            <w:pPr>
              <w:pStyle w:val="a4"/>
              <w:jc w:val="center"/>
              <w:rPr>
                <w:rStyle w:val="a6"/>
                <w:i w:val="0"/>
                <w:sz w:val="28"/>
                <w:szCs w:val="28"/>
              </w:rPr>
            </w:pPr>
            <w:bookmarkStart w:id="0" w:name="_GoBack" w:colFirst="3" w:colLast="3"/>
          </w:p>
          <w:p w:rsidR="007C3528" w:rsidRPr="007C3528" w:rsidRDefault="007C3528" w:rsidP="00D42190">
            <w:pPr>
              <w:pStyle w:val="a4"/>
              <w:jc w:val="center"/>
              <w:rPr>
                <w:rStyle w:val="a6"/>
                <w:b/>
                <w:i w:val="0"/>
                <w:sz w:val="28"/>
                <w:szCs w:val="28"/>
              </w:rPr>
            </w:pPr>
            <w:r w:rsidRPr="007C3528">
              <w:rPr>
                <w:rStyle w:val="a6"/>
                <w:b/>
                <w:i w:val="0"/>
                <w:sz w:val="28"/>
                <w:szCs w:val="28"/>
              </w:rPr>
              <w:t>Наименование меры социальной поддержки</w:t>
            </w:r>
          </w:p>
        </w:tc>
        <w:tc>
          <w:tcPr>
            <w:tcW w:w="196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C3528" w:rsidRPr="007C3528" w:rsidRDefault="007C3528" w:rsidP="00D42190">
            <w:pPr>
              <w:pStyle w:val="a4"/>
              <w:jc w:val="center"/>
              <w:rPr>
                <w:rStyle w:val="a6"/>
                <w:b/>
                <w:i w:val="0"/>
                <w:sz w:val="28"/>
                <w:szCs w:val="28"/>
              </w:rPr>
            </w:pPr>
            <w:r w:rsidRPr="007C3528">
              <w:rPr>
                <w:rStyle w:val="a6"/>
                <w:b/>
                <w:i w:val="0"/>
                <w:sz w:val="28"/>
                <w:szCs w:val="28"/>
              </w:rPr>
              <w:t>Нормативно-правовой акт</w:t>
            </w:r>
          </w:p>
        </w:tc>
        <w:tc>
          <w:tcPr>
            <w:tcW w:w="1640" w:type="dxa"/>
            <w:tcBorders>
              <w:top w:val="single" w:sz="4" w:space="0" w:color="000000" w:themeColor="text1"/>
              <w:left w:val="single" w:sz="4" w:space="0" w:color="auto"/>
              <w:bottom w:val="single" w:sz="4" w:space="0" w:color="000000" w:themeColor="text1"/>
              <w:right w:val="single" w:sz="4" w:space="0" w:color="auto"/>
            </w:tcBorders>
          </w:tcPr>
          <w:p w:rsidR="007C3528" w:rsidRPr="007C3528" w:rsidRDefault="007C3528" w:rsidP="00D42190">
            <w:pPr>
              <w:pStyle w:val="a4"/>
              <w:jc w:val="center"/>
              <w:rPr>
                <w:rStyle w:val="a6"/>
                <w:b/>
                <w:i w:val="0"/>
                <w:sz w:val="28"/>
                <w:szCs w:val="28"/>
              </w:rPr>
            </w:pPr>
            <w:r w:rsidRPr="007C3528">
              <w:rPr>
                <w:rStyle w:val="a6"/>
                <w:b/>
                <w:i w:val="0"/>
                <w:sz w:val="28"/>
                <w:szCs w:val="28"/>
              </w:rPr>
              <w:t>Размер</w:t>
            </w:r>
          </w:p>
        </w:tc>
        <w:tc>
          <w:tcPr>
            <w:tcW w:w="1643" w:type="dxa"/>
            <w:tcBorders>
              <w:top w:val="single" w:sz="4" w:space="0" w:color="000000" w:themeColor="text1"/>
              <w:left w:val="single" w:sz="4" w:space="0" w:color="auto"/>
              <w:bottom w:val="single" w:sz="4" w:space="0" w:color="000000" w:themeColor="text1"/>
              <w:right w:val="single" w:sz="4" w:space="0" w:color="auto"/>
            </w:tcBorders>
          </w:tcPr>
          <w:p w:rsidR="007C3528" w:rsidRPr="007C3528" w:rsidRDefault="007C3528" w:rsidP="007C3528">
            <w:pPr>
              <w:pStyle w:val="a4"/>
              <w:jc w:val="center"/>
              <w:rPr>
                <w:rStyle w:val="a6"/>
                <w:b/>
                <w:i w:val="0"/>
                <w:sz w:val="28"/>
                <w:szCs w:val="28"/>
              </w:rPr>
            </w:pPr>
            <w:r w:rsidRPr="007C3528">
              <w:rPr>
                <w:rStyle w:val="a6"/>
                <w:b/>
                <w:i w:val="0"/>
                <w:sz w:val="28"/>
                <w:szCs w:val="28"/>
              </w:rPr>
              <w:t>Категория</w:t>
            </w:r>
          </w:p>
        </w:tc>
        <w:tc>
          <w:tcPr>
            <w:tcW w:w="2552" w:type="dxa"/>
            <w:tcBorders>
              <w:top w:val="single" w:sz="4" w:space="0" w:color="000000" w:themeColor="text1"/>
              <w:left w:val="single" w:sz="4" w:space="0" w:color="auto"/>
              <w:bottom w:val="single" w:sz="4" w:space="0" w:color="000000" w:themeColor="text1"/>
              <w:right w:val="single" w:sz="4" w:space="0" w:color="000000" w:themeColor="text1"/>
            </w:tcBorders>
          </w:tcPr>
          <w:p w:rsidR="007C3528" w:rsidRDefault="007C3528" w:rsidP="007C3528">
            <w:pPr>
              <w:pStyle w:val="a4"/>
              <w:jc w:val="center"/>
              <w:rPr>
                <w:rStyle w:val="a6"/>
                <w:b/>
                <w:i w:val="0"/>
                <w:sz w:val="28"/>
                <w:szCs w:val="28"/>
              </w:rPr>
            </w:pPr>
            <w:r>
              <w:rPr>
                <w:rStyle w:val="a6"/>
                <w:b/>
                <w:i w:val="0"/>
                <w:sz w:val="28"/>
                <w:szCs w:val="28"/>
              </w:rPr>
              <w:t>Условия получения</w:t>
            </w:r>
          </w:p>
          <w:p w:rsidR="00A31AD8" w:rsidRPr="000D38B9" w:rsidRDefault="00A31AD8" w:rsidP="007C3528">
            <w:pPr>
              <w:pStyle w:val="a4"/>
              <w:jc w:val="center"/>
              <w:rPr>
                <w:rStyle w:val="a6"/>
                <w:b/>
                <w:i w:val="0"/>
                <w:sz w:val="28"/>
                <w:szCs w:val="28"/>
              </w:rPr>
            </w:pPr>
            <w:r>
              <w:rPr>
                <w:rStyle w:val="a6"/>
                <w:b/>
                <w:i w:val="0"/>
                <w:sz w:val="28"/>
                <w:szCs w:val="28"/>
              </w:rPr>
              <w:t>(Документы)</w:t>
            </w:r>
          </w:p>
        </w:tc>
      </w:tr>
      <w:tr w:rsidR="007C3528" w:rsidRPr="00987BEC" w:rsidTr="00987BEC">
        <w:trPr>
          <w:trHeight w:val="166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528" w:rsidRPr="00987BEC" w:rsidRDefault="00987BEC" w:rsidP="00987BEC">
            <w:pPr>
              <w:pStyle w:val="a4"/>
              <w:rPr>
                <w:rStyle w:val="a6"/>
                <w:i w:val="0"/>
                <w:iCs w:val="0"/>
                <w:sz w:val="16"/>
                <w:szCs w:val="16"/>
              </w:rPr>
            </w:pPr>
            <w:r w:rsidRPr="00987BEC">
              <w:rPr>
                <w:sz w:val="16"/>
                <w:szCs w:val="16"/>
              </w:rPr>
              <w:t>Возмещение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c>
          <w:tcPr>
            <w:tcW w:w="1962" w:type="dxa"/>
            <w:tcBorders>
              <w:top w:val="single" w:sz="4" w:space="0" w:color="000000" w:themeColor="text1"/>
              <w:left w:val="single" w:sz="4" w:space="0" w:color="000000" w:themeColor="text1"/>
              <w:bottom w:val="single" w:sz="4" w:space="0" w:color="000000" w:themeColor="text1"/>
              <w:right w:val="single" w:sz="4" w:space="0" w:color="auto"/>
            </w:tcBorders>
          </w:tcPr>
          <w:p w:rsidR="007C3528" w:rsidRPr="00987BEC" w:rsidRDefault="00987BEC" w:rsidP="00987BEC">
            <w:pPr>
              <w:autoSpaceDE w:val="0"/>
              <w:autoSpaceDN w:val="0"/>
              <w:adjustRightInd w:val="0"/>
              <w:spacing w:after="0" w:line="240" w:lineRule="auto"/>
              <w:rPr>
                <w:rStyle w:val="a6"/>
                <w:i w:val="0"/>
                <w:sz w:val="16"/>
                <w:szCs w:val="16"/>
              </w:rPr>
            </w:pPr>
            <w:r w:rsidRPr="00987BEC">
              <w:rPr>
                <w:rStyle w:val="a6"/>
                <w:i w:val="0"/>
                <w:sz w:val="16"/>
                <w:szCs w:val="16"/>
              </w:rPr>
              <w:t xml:space="preserve">Постановление Администрации Смоленской области от 22.09 2015 № 590 «О возмещении гражданам, </w:t>
            </w:r>
            <w:r w:rsidRPr="00987BEC">
              <w:rPr>
                <w:sz w:val="16"/>
                <w:szCs w:val="16"/>
              </w:rPr>
              <w:t>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c>
          <w:tcPr>
            <w:tcW w:w="1640" w:type="dxa"/>
            <w:tcBorders>
              <w:top w:val="single" w:sz="4" w:space="0" w:color="000000" w:themeColor="text1"/>
              <w:left w:val="single" w:sz="4" w:space="0" w:color="auto"/>
              <w:bottom w:val="single" w:sz="4" w:space="0" w:color="000000" w:themeColor="text1"/>
              <w:right w:val="single" w:sz="4" w:space="0" w:color="auto"/>
            </w:tcBorders>
          </w:tcPr>
          <w:p w:rsidR="007C3528" w:rsidRPr="00987BEC" w:rsidRDefault="007C3528" w:rsidP="00D42190">
            <w:pPr>
              <w:autoSpaceDE w:val="0"/>
              <w:autoSpaceDN w:val="0"/>
              <w:adjustRightInd w:val="0"/>
              <w:spacing w:after="0" w:line="240" w:lineRule="auto"/>
              <w:rPr>
                <w:rStyle w:val="a6"/>
                <w:i w:val="0"/>
                <w:sz w:val="16"/>
                <w:szCs w:val="16"/>
              </w:rPr>
            </w:pPr>
          </w:p>
        </w:tc>
        <w:tc>
          <w:tcPr>
            <w:tcW w:w="1643" w:type="dxa"/>
            <w:tcBorders>
              <w:top w:val="single" w:sz="4" w:space="0" w:color="000000" w:themeColor="text1"/>
              <w:left w:val="single" w:sz="4" w:space="0" w:color="auto"/>
              <w:bottom w:val="single" w:sz="4" w:space="0" w:color="000000" w:themeColor="text1"/>
              <w:right w:val="single" w:sz="4" w:space="0" w:color="auto"/>
            </w:tcBorders>
          </w:tcPr>
          <w:p w:rsidR="007C3528" w:rsidRPr="00987BEC" w:rsidRDefault="00987BEC" w:rsidP="00987BEC">
            <w:pPr>
              <w:autoSpaceDE w:val="0"/>
              <w:autoSpaceDN w:val="0"/>
              <w:adjustRightInd w:val="0"/>
              <w:spacing w:after="0" w:line="240" w:lineRule="auto"/>
              <w:jc w:val="center"/>
              <w:rPr>
                <w:rStyle w:val="a6"/>
                <w:i w:val="0"/>
                <w:sz w:val="16"/>
                <w:szCs w:val="16"/>
              </w:rPr>
            </w:pPr>
            <w:r w:rsidRPr="00987BEC">
              <w:rPr>
                <w:rStyle w:val="a6"/>
                <w:i w:val="0"/>
                <w:sz w:val="16"/>
                <w:szCs w:val="16"/>
              </w:rPr>
              <w:t xml:space="preserve">Граждане, </w:t>
            </w:r>
            <w:r w:rsidRPr="00987BEC">
              <w:rPr>
                <w:sz w:val="16"/>
                <w:szCs w:val="16"/>
              </w:rPr>
              <w:t>страдающие хронической почечной недостаточностью</w:t>
            </w:r>
          </w:p>
        </w:tc>
        <w:tc>
          <w:tcPr>
            <w:tcW w:w="2552" w:type="dxa"/>
            <w:tcBorders>
              <w:top w:val="single" w:sz="4" w:space="0" w:color="000000" w:themeColor="text1"/>
              <w:left w:val="single" w:sz="4" w:space="0" w:color="auto"/>
              <w:bottom w:val="single" w:sz="4" w:space="0" w:color="000000" w:themeColor="text1"/>
              <w:right w:val="single" w:sz="4" w:space="0" w:color="000000" w:themeColor="text1"/>
            </w:tcBorders>
          </w:tcPr>
          <w:p w:rsidR="00987BEC" w:rsidRPr="00987BEC" w:rsidRDefault="00987BEC" w:rsidP="00987BEC">
            <w:pPr>
              <w:autoSpaceDE w:val="0"/>
              <w:autoSpaceDN w:val="0"/>
              <w:adjustRightInd w:val="0"/>
              <w:spacing w:after="0" w:line="240" w:lineRule="auto"/>
              <w:jc w:val="both"/>
              <w:rPr>
                <w:sz w:val="16"/>
                <w:szCs w:val="16"/>
              </w:rPr>
            </w:pPr>
            <w:r w:rsidRPr="00987BEC">
              <w:rPr>
                <w:sz w:val="16"/>
                <w:szCs w:val="16"/>
              </w:rPr>
              <w:t>Наличие:</w:t>
            </w:r>
          </w:p>
          <w:p w:rsidR="007C3528" w:rsidRPr="00987BEC" w:rsidRDefault="00987BEC" w:rsidP="00987BEC">
            <w:pPr>
              <w:autoSpaceDE w:val="0"/>
              <w:autoSpaceDN w:val="0"/>
              <w:adjustRightInd w:val="0"/>
              <w:spacing w:after="0" w:line="240" w:lineRule="auto"/>
              <w:jc w:val="both"/>
              <w:rPr>
                <w:sz w:val="16"/>
                <w:szCs w:val="16"/>
              </w:rPr>
            </w:pPr>
            <w:r w:rsidRPr="00987BEC">
              <w:rPr>
                <w:sz w:val="16"/>
                <w:szCs w:val="16"/>
              </w:rPr>
              <w:t>- справки медицинской организации, подтверждающей получение гражданином, страдающим хронической почечной недостаточностью, программного гемодиализа;</w:t>
            </w:r>
          </w:p>
          <w:p w:rsidR="00987BEC" w:rsidRPr="00987BEC" w:rsidRDefault="00987BEC" w:rsidP="003F6F4C">
            <w:pPr>
              <w:autoSpaceDE w:val="0"/>
              <w:autoSpaceDN w:val="0"/>
              <w:adjustRightInd w:val="0"/>
              <w:spacing w:after="0" w:line="240" w:lineRule="auto"/>
              <w:jc w:val="both"/>
              <w:rPr>
                <w:rStyle w:val="a6"/>
                <w:i w:val="0"/>
                <w:sz w:val="16"/>
                <w:szCs w:val="16"/>
              </w:rPr>
            </w:pPr>
            <w:r w:rsidRPr="00987BEC">
              <w:rPr>
                <w:sz w:val="16"/>
                <w:szCs w:val="16"/>
              </w:rPr>
              <w:t>- использованны</w:t>
            </w:r>
            <w:r w:rsidR="003F6F4C">
              <w:rPr>
                <w:sz w:val="16"/>
                <w:szCs w:val="16"/>
              </w:rPr>
              <w:t>х</w:t>
            </w:r>
            <w:r w:rsidRPr="00987BEC">
              <w:rPr>
                <w:sz w:val="16"/>
                <w:szCs w:val="16"/>
              </w:rPr>
              <w:t xml:space="preserve"> проездны</w:t>
            </w:r>
            <w:r w:rsidR="003F6F4C">
              <w:rPr>
                <w:sz w:val="16"/>
                <w:szCs w:val="16"/>
              </w:rPr>
              <w:t>х</w:t>
            </w:r>
            <w:r w:rsidRPr="00987BEC">
              <w:rPr>
                <w:sz w:val="16"/>
                <w:szCs w:val="16"/>
              </w:rPr>
              <w:t xml:space="preserve"> документ</w:t>
            </w:r>
            <w:r w:rsidR="003F6F4C">
              <w:rPr>
                <w:sz w:val="16"/>
                <w:szCs w:val="16"/>
              </w:rPr>
              <w:t>ов, подтверждающих</w:t>
            </w:r>
            <w:r w:rsidRPr="00987BEC">
              <w:rPr>
                <w:sz w:val="16"/>
                <w:szCs w:val="16"/>
              </w:rPr>
              <w:t xml:space="preserve"> расходы по оплате проезда, платежными документами, подтверждающими затраты на проезд к месту получения программного гемодиализа и обратно (для возмещения расходов по оплате проезда на заказном транспорте); </w:t>
            </w:r>
            <w:r w:rsidR="00D42190">
              <w:rPr>
                <w:sz w:val="16"/>
                <w:szCs w:val="16"/>
              </w:rPr>
              <w:t xml:space="preserve">                    </w:t>
            </w:r>
            <w:r w:rsidRPr="00987BEC">
              <w:rPr>
                <w:sz w:val="16"/>
                <w:szCs w:val="16"/>
              </w:rPr>
              <w:t>- договор</w:t>
            </w:r>
            <w:r w:rsidR="003F6F4C">
              <w:rPr>
                <w:sz w:val="16"/>
                <w:szCs w:val="16"/>
              </w:rPr>
              <w:t>а</w:t>
            </w:r>
            <w:r w:rsidRPr="00987BEC">
              <w:rPr>
                <w:sz w:val="16"/>
                <w:szCs w:val="16"/>
              </w:rPr>
              <w:t xml:space="preserve"> фрахтования между перевозчиком и гражданином, страдающим хронической почечной недостаточностью, акт</w:t>
            </w:r>
            <w:r w:rsidR="003F6F4C">
              <w:rPr>
                <w:sz w:val="16"/>
                <w:szCs w:val="16"/>
              </w:rPr>
              <w:t>а</w:t>
            </w:r>
            <w:r w:rsidRPr="00987BEC">
              <w:rPr>
                <w:sz w:val="16"/>
                <w:szCs w:val="16"/>
              </w:rPr>
              <w:t xml:space="preserve"> об оказании услуг по договору фрахтования, копи</w:t>
            </w:r>
            <w:r w:rsidR="003F6F4C">
              <w:rPr>
                <w:sz w:val="16"/>
                <w:szCs w:val="16"/>
              </w:rPr>
              <w:t>и</w:t>
            </w:r>
            <w:r w:rsidRPr="00987BEC">
              <w:rPr>
                <w:sz w:val="16"/>
                <w:szCs w:val="16"/>
              </w:rPr>
              <w:t xml:space="preserve"> уведомления о начале осуществления предпринимательской деятельности перевозчиком с отметкой</w:t>
            </w:r>
            <w:r w:rsidR="00111A17">
              <w:rPr>
                <w:sz w:val="16"/>
                <w:szCs w:val="16"/>
              </w:rPr>
              <w:t xml:space="preserve"> </w:t>
            </w:r>
            <w:r w:rsidRPr="00987BEC">
              <w:rPr>
                <w:sz w:val="16"/>
                <w:szCs w:val="16"/>
              </w:rPr>
              <w:t xml:space="preserve">Управления государственного автодорожного надзора по Смоленской области Федеральной службы по надзору в сфере транспорта (для возмещения расходов по оплате проезда на заказном транспорте)- </w:t>
            </w:r>
          </w:p>
        </w:tc>
      </w:tr>
      <w:tr w:rsidR="00987BEC" w:rsidRPr="0052145F" w:rsidTr="00987BEC">
        <w:trPr>
          <w:trHeight w:val="166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7BEC" w:rsidRPr="0052145F" w:rsidRDefault="003F6F4C" w:rsidP="00D42190">
            <w:pPr>
              <w:pStyle w:val="a4"/>
              <w:rPr>
                <w:rStyle w:val="a6"/>
                <w:i w:val="0"/>
                <w:iCs w:val="0"/>
                <w:sz w:val="16"/>
                <w:szCs w:val="16"/>
              </w:rPr>
            </w:pPr>
            <w:r w:rsidRPr="0052145F">
              <w:rPr>
                <w:rStyle w:val="a6"/>
                <w:i w:val="0"/>
                <w:iCs w:val="0"/>
                <w:sz w:val="16"/>
                <w:szCs w:val="16"/>
              </w:rPr>
              <w:t xml:space="preserve">Ежеквартальная денежная выплата </w:t>
            </w:r>
            <w:r w:rsidRPr="0052145F">
              <w:rPr>
                <w:sz w:val="16"/>
                <w:szCs w:val="16"/>
              </w:rPr>
              <w:t>лицам, ставшим инвалидами вследствие ранения, контузии, увечья или заболевания, полученных при исполнении обязанностей военной службы, и членам семьи лиц, проходивших военную службу и погибших при исполнении обязанностей военной службы</w:t>
            </w:r>
          </w:p>
        </w:tc>
        <w:tc>
          <w:tcPr>
            <w:tcW w:w="1962" w:type="dxa"/>
            <w:tcBorders>
              <w:top w:val="single" w:sz="4" w:space="0" w:color="000000" w:themeColor="text1"/>
              <w:left w:val="single" w:sz="4" w:space="0" w:color="000000" w:themeColor="text1"/>
              <w:bottom w:val="single" w:sz="4" w:space="0" w:color="000000" w:themeColor="text1"/>
              <w:right w:val="single" w:sz="4" w:space="0" w:color="auto"/>
            </w:tcBorders>
          </w:tcPr>
          <w:p w:rsidR="00987BEC" w:rsidRPr="0052145F" w:rsidRDefault="003F6F4C" w:rsidP="003F6F4C">
            <w:pPr>
              <w:autoSpaceDE w:val="0"/>
              <w:autoSpaceDN w:val="0"/>
              <w:adjustRightInd w:val="0"/>
              <w:spacing w:after="0" w:line="240" w:lineRule="auto"/>
              <w:rPr>
                <w:rStyle w:val="a6"/>
                <w:i w:val="0"/>
                <w:sz w:val="16"/>
                <w:szCs w:val="16"/>
              </w:rPr>
            </w:pPr>
            <w:proofErr w:type="gramStart"/>
            <w:r w:rsidRPr="0052145F">
              <w:rPr>
                <w:rStyle w:val="a6"/>
                <w:i w:val="0"/>
                <w:sz w:val="16"/>
                <w:szCs w:val="16"/>
              </w:rPr>
              <w:t xml:space="preserve">Постановление Администрации Смоленской области от 29.05 2007 № 200 «Об утверждении Порядка </w:t>
            </w:r>
            <w:r w:rsidRPr="0052145F">
              <w:rPr>
                <w:sz w:val="16"/>
                <w:szCs w:val="16"/>
              </w:rPr>
              <w:t>предоставления меры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w:t>
            </w:r>
            <w:proofErr w:type="gramEnd"/>
            <w:r w:rsidRPr="0052145F">
              <w:rPr>
                <w:sz w:val="16"/>
                <w:szCs w:val="16"/>
              </w:rPr>
              <w:t xml:space="preserve">, </w:t>
            </w:r>
            <w:proofErr w:type="gramStart"/>
            <w:r w:rsidRPr="0052145F">
              <w:rPr>
                <w:sz w:val="16"/>
                <w:szCs w:val="16"/>
              </w:rPr>
              <w:t xml:space="preserve">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w:t>
            </w:r>
            <w:r w:rsidRPr="0052145F">
              <w:rPr>
                <w:sz w:val="16"/>
                <w:szCs w:val="16"/>
              </w:rPr>
              <w:lastRenderedPageBreak/>
              <w:t>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w:t>
            </w:r>
            <w:proofErr w:type="gramEnd"/>
            <w:r w:rsidRPr="0052145F">
              <w:rPr>
                <w:sz w:val="16"/>
                <w:szCs w:val="16"/>
              </w:rPr>
              <w:t xml:space="preserve"> конфликта, при выполнении задач в ходе контртеррористических операций на территории Северо-Кавказского региона»</w:t>
            </w:r>
          </w:p>
        </w:tc>
        <w:tc>
          <w:tcPr>
            <w:tcW w:w="1640" w:type="dxa"/>
            <w:tcBorders>
              <w:top w:val="single" w:sz="4" w:space="0" w:color="000000" w:themeColor="text1"/>
              <w:left w:val="single" w:sz="4" w:space="0" w:color="auto"/>
              <w:bottom w:val="single" w:sz="4" w:space="0" w:color="000000" w:themeColor="text1"/>
              <w:right w:val="single" w:sz="4" w:space="0" w:color="auto"/>
            </w:tcBorders>
          </w:tcPr>
          <w:p w:rsidR="0052145F" w:rsidRPr="0052145F" w:rsidRDefault="0052145F" w:rsidP="0052145F">
            <w:pPr>
              <w:pStyle w:val="ConsPlusNormal"/>
              <w:jc w:val="both"/>
              <w:rPr>
                <w:rFonts w:ascii="Times New Roman" w:hAnsi="Times New Roman" w:cs="Times New Roman"/>
                <w:sz w:val="16"/>
                <w:szCs w:val="16"/>
              </w:rPr>
            </w:pPr>
            <w:r w:rsidRPr="0052145F">
              <w:rPr>
                <w:rFonts w:ascii="Times New Roman" w:hAnsi="Times New Roman" w:cs="Times New Roman"/>
                <w:sz w:val="16"/>
                <w:szCs w:val="16"/>
              </w:rPr>
              <w:lastRenderedPageBreak/>
              <w:t>Ежеквартальная денежная выплата устанавливается в следующих размерах:</w:t>
            </w:r>
          </w:p>
          <w:p w:rsidR="0052145F" w:rsidRPr="0052145F" w:rsidRDefault="0052145F" w:rsidP="0052145F">
            <w:pPr>
              <w:pStyle w:val="ConsPlusNormal"/>
              <w:jc w:val="both"/>
              <w:rPr>
                <w:rFonts w:ascii="Times New Roman" w:hAnsi="Times New Roman" w:cs="Times New Roman"/>
                <w:sz w:val="16"/>
                <w:szCs w:val="16"/>
              </w:rPr>
            </w:pPr>
            <w:r w:rsidRPr="0052145F">
              <w:rPr>
                <w:rFonts w:ascii="Times New Roman" w:hAnsi="Times New Roman" w:cs="Times New Roman"/>
                <w:sz w:val="16"/>
                <w:szCs w:val="16"/>
              </w:rPr>
              <w:t>1) лицу, проходившему военную службу по призыву и ставшему инвалидом (с установленной I группой инвалидности), - 1 939,08 рублей;</w:t>
            </w:r>
          </w:p>
          <w:p w:rsidR="0052145F" w:rsidRPr="0052145F" w:rsidRDefault="0052145F" w:rsidP="0052145F">
            <w:pPr>
              <w:pStyle w:val="ConsPlusNormal"/>
              <w:jc w:val="both"/>
              <w:rPr>
                <w:rFonts w:ascii="Times New Roman" w:hAnsi="Times New Roman" w:cs="Times New Roman"/>
                <w:sz w:val="16"/>
                <w:szCs w:val="16"/>
              </w:rPr>
            </w:pPr>
            <w:r w:rsidRPr="0052145F">
              <w:rPr>
                <w:rFonts w:ascii="Times New Roman" w:hAnsi="Times New Roman" w:cs="Times New Roman"/>
                <w:sz w:val="16"/>
                <w:szCs w:val="16"/>
              </w:rPr>
              <w:t>2) лицу, проходившему военную службу по призыву и ставшему инвалидом (с установленной II группой инвалидности), - 1 454,29 рублей;</w:t>
            </w:r>
          </w:p>
          <w:p w:rsidR="0052145F" w:rsidRPr="0052145F" w:rsidRDefault="0052145F" w:rsidP="0052145F">
            <w:pPr>
              <w:pStyle w:val="ConsPlusNormal"/>
              <w:jc w:val="both"/>
              <w:rPr>
                <w:rFonts w:ascii="Times New Roman" w:hAnsi="Times New Roman" w:cs="Times New Roman"/>
                <w:sz w:val="16"/>
                <w:szCs w:val="16"/>
              </w:rPr>
            </w:pPr>
            <w:r w:rsidRPr="0052145F">
              <w:rPr>
                <w:rFonts w:ascii="Times New Roman" w:hAnsi="Times New Roman" w:cs="Times New Roman"/>
                <w:sz w:val="16"/>
                <w:szCs w:val="16"/>
              </w:rPr>
              <w:t>3) лицу, проходившему военную службу по призыву и ставшему инвалидом (с установленной III группой инвалидности), - 1 066,50 рублей;</w:t>
            </w:r>
          </w:p>
          <w:p w:rsidR="0052145F" w:rsidRPr="0052145F" w:rsidRDefault="0052145F" w:rsidP="0052145F">
            <w:pPr>
              <w:pStyle w:val="ConsPlusNormal"/>
              <w:jc w:val="both"/>
              <w:rPr>
                <w:rFonts w:ascii="Times New Roman" w:hAnsi="Times New Roman" w:cs="Times New Roman"/>
                <w:sz w:val="16"/>
                <w:szCs w:val="16"/>
              </w:rPr>
            </w:pPr>
            <w:proofErr w:type="gramStart"/>
            <w:r w:rsidRPr="0052145F">
              <w:rPr>
                <w:rFonts w:ascii="Times New Roman" w:hAnsi="Times New Roman" w:cs="Times New Roman"/>
                <w:sz w:val="16"/>
                <w:szCs w:val="16"/>
              </w:rPr>
              <w:t xml:space="preserve">4) супруге (супругу) погибшего, не вступившей (не вступившему) </w:t>
            </w:r>
            <w:r w:rsidRPr="0052145F">
              <w:rPr>
                <w:rFonts w:ascii="Times New Roman" w:hAnsi="Times New Roman" w:cs="Times New Roman"/>
                <w:sz w:val="16"/>
                <w:szCs w:val="16"/>
              </w:rPr>
              <w:br/>
              <w:t xml:space="preserve">в повторный брак, - </w:t>
            </w:r>
            <w:r w:rsidRPr="0052145F">
              <w:rPr>
                <w:rFonts w:ascii="Times New Roman" w:hAnsi="Times New Roman" w:cs="Times New Roman"/>
                <w:sz w:val="16"/>
                <w:szCs w:val="16"/>
              </w:rPr>
              <w:lastRenderedPageBreak/>
              <w:t>1 066,50  рублей;</w:t>
            </w:r>
            <w:proofErr w:type="gramEnd"/>
          </w:p>
          <w:p w:rsidR="0052145F" w:rsidRPr="0052145F" w:rsidRDefault="0052145F" w:rsidP="0052145F">
            <w:pPr>
              <w:pStyle w:val="ConsPlusNormal"/>
              <w:jc w:val="both"/>
              <w:rPr>
                <w:rFonts w:ascii="Times New Roman" w:hAnsi="Times New Roman" w:cs="Times New Roman"/>
                <w:sz w:val="16"/>
                <w:szCs w:val="16"/>
              </w:rPr>
            </w:pPr>
            <w:r w:rsidRPr="0052145F">
              <w:rPr>
                <w:rFonts w:ascii="Times New Roman" w:hAnsi="Times New Roman" w:cs="Times New Roman"/>
                <w:sz w:val="16"/>
                <w:szCs w:val="16"/>
              </w:rPr>
              <w:t xml:space="preserve">5) родителям (усыновителям) погибшего - 1 066,50  рублей. </w:t>
            </w:r>
          </w:p>
          <w:p w:rsidR="00987BEC" w:rsidRPr="0052145F" w:rsidRDefault="00987BEC" w:rsidP="0052145F">
            <w:pPr>
              <w:autoSpaceDE w:val="0"/>
              <w:autoSpaceDN w:val="0"/>
              <w:adjustRightInd w:val="0"/>
              <w:spacing w:after="0" w:line="240" w:lineRule="auto"/>
              <w:rPr>
                <w:rStyle w:val="a6"/>
                <w:i w:val="0"/>
                <w:sz w:val="16"/>
                <w:szCs w:val="16"/>
              </w:rPr>
            </w:pPr>
          </w:p>
        </w:tc>
        <w:tc>
          <w:tcPr>
            <w:tcW w:w="1643" w:type="dxa"/>
            <w:tcBorders>
              <w:top w:val="single" w:sz="4" w:space="0" w:color="000000" w:themeColor="text1"/>
              <w:left w:val="single" w:sz="4" w:space="0" w:color="auto"/>
              <w:bottom w:val="single" w:sz="4" w:space="0" w:color="000000" w:themeColor="text1"/>
              <w:right w:val="single" w:sz="4" w:space="0" w:color="auto"/>
            </w:tcBorders>
          </w:tcPr>
          <w:p w:rsidR="00987BEC" w:rsidRPr="0052145F" w:rsidRDefault="003F6F4C" w:rsidP="003F6F4C">
            <w:pPr>
              <w:autoSpaceDE w:val="0"/>
              <w:autoSpaceDN w:val="0"/>
              <w:adjustRightInd w:val="0"/>
              <w:spacing w:after="0" w:line="240" w:lineRule="auto"/>
              <w:jc w:val="center"/>
              <w:rPr>
                <w:rStyle w:val="a6"/>
                <w:i w:val="0"/>
                <w:sz w:val="16"/>
                <w:szCs w:val="16"/>
              </w:rPr>
            </w:pPr>
            <w:r w:rsidRPr="0052145F">
              <w:rPr>
                <w:sz w:val="16"/>
                <w:szCs w:val="16"/>
              </w:rPr>
              <w:lastRenderedPageBreak/>
              <w:t>Лица, ставшие инвалидами вследствие ранения, контузии, увечья или заболевания, полученных при исполнении обязанностей военной службы, и члены семьи лиц, проходивших военную службу и погибших при исполнении обязанностей военной службы</w:t>
            </w:r>
          </w:p>
        </w:tc>
        <w:tc>
          <w:tcPr>
            <w:tcW w:w="2552" w:type="dxa"/>
            <w:tcBorders>
              <w:top w:val="single" w:sz="4" w:space="0" w:color="000000" w:themeColor="text1"/>
              <w:left w:val="single" w:sz="4" w:space="0" w:color="auto"/>
              <w:bottom w:val="single" w:sz="4" w:space="0" w:color="000000" w:themeColor="text1"/>
              <w:right w:val="single" w:sz="4" w:space="0" w:color="000000" w:themeColor="text1"/>
            </w:tcBorders>
          </w:tcPr>
          <w:p w:rsidR="003F6F4C" w:rsidRPr="0052145F" w:rsidRDefault="003F6F4C" w:rsidP="003F6F4C">
            <w:pPr>
              <w:autoSpaceDE w:val="0"/>
              <w:autoSpaceDN w:val="0"/>
              <w:adjustRightInd w:val="0"/>
              <w:spacing w:after="0" w:line="240" w:lineRule="auto"/>
              <w:jc w:val="center"/>
              <w:rPr>
                <w:sz w:val="16"/>
                <w:szCs w:val="16"/>
              </w:rPr>
            </w:pPr>
            <w:r w:rsidRPr="0052145F">
              <w:rPr>
                <w:sz w:val="16"/>
                <w:szCs w:val="16"/>
              </w:rPr>
              <w:t>Наличие:</w:t>
            </w:r>
          </w:p>
          <w:p w:rsidR="00987BEC" w:rsidRPr="0052145F" w:rsidRDefault="003F6F4C" w:rsidP="003F6F4C">
            <w:pPr>
              <w:autoSpaceDE w:val="0"/>
              <w:autoSpaceDN w:val="0"/>
              <w:adjustRightInd w:val="0"/>
              <w:spacing w:after="0" w:line="240" w:lineRule="auto"/>
              <w:jc w:val="center"/>
              <w:rPr>
                <w:rStyle w:val="a6"/>
                <w:i w:val="0"/>
                <w:sz w:val="16"/>
                <w:szCs w:val="16"/>
              </w:rPr>
            </w:pPr>
            <w:proofErr w:type="gramStart"/>
            <w:r w:rsidRPr="0052145F">
              <w:rPr>
                <w:sz w:val="16"/>
                <w:szCs w:val="16"/>
              </w:rPr>
              <w:t xml:space="preserve">- справки федерального государственного учреждения службы медико-социальной экспертизы, подтверждающей факт установления группы инвалидности у лиц, ставших инвалидами вследствие ранения, контузии, увечья или заболевания, полученных при исполнении обязанностей военной службы,                           </w:t>
            </w:r>
            <w:r w:rsidR="0052145F" w:rsidRPr="0052145F">
              <w:rPr>
                <w:sz w:val="16"/>
                <w:szCs w:val="16"/>
              </w:rPr>
              <w:t xml:space="preserve">           </w:t>
            </w:r>
            <w:r w:rsidRPr="0052145F">
              <w:rPr>
                <w:sz w:val="16"/>
                <w:szCs w:val="16"/>
              </w:rPr>
              <w:t>- справки, подтверждающей участие в боевых действиях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w:t>
            </w:r>
            <w:proofErr w:type="gramEnd"/>
            <w:r w:rsidRPr="0052145F">
              <w:rPr>
                <w:sz w:val="16"/>
                <w:szCs w:val="16"/>
              </w:rPr>
              <w:t xml:space="preserve"> </w:t>
            </w:r>
            <w:proofErr w:type="gramStart"/>
            <w:r w:rsidRPr="0052145F">
              <w:rPr>
                <w:sz w:val="16"/>
                <w:szCs w:val="16"/>
              </w:rPr>
              <w:t>выполнении</w:t>
            </w:r>
            <w:proofErr w:type="gramEnd"/>
            <w:r w:rsidRPr="0052145F">
              <w:rPr>
                <w:sz w:val="16"/>
                <w:szCs w:val="16"/>
              </w:rPr>
              <w:t xml:space="preserve"> задач в ходе контртеррористических операций на территории Северо-Кавказского региона</w:t>
            </w:r>
            <w:r w:rsidR="0052145F" w:rsidRPr="0052145F">
              <w:rPr>
                <w:sz w:val="16"/>
                <w:szCs w:val="16"/>
              </w:rPr>
              <w:t>;         - свидетельство о смерти (для членов семьи погибшего)</w:t>
            </w:r>
          </w:p>
        </w:tc>
      </w:tr>
      <w:tr w:rsidR="00987BEC" w:rsidRPr="008D7DCA" w:rsidTr="001D66D5">
        <w:trPr>
          <w:trHeight w:val="166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6D5" w:rsidRPr="001D66D5" w:rsidRDefault="001D66D5" w:rsidP="001D66D5">
            <w:pPr>
              <w:autoSpaceDE w:val="0"/>
              <w:autoSpaceDN w:val="0"/>
              <w:adjustRightInd w:val="0"/>
              <w:spacing w:after="0" w:line="240" w:lineRule="auto"/>
              <w:jc w:val="both"/>
              <w:rPr>
                <w:sz w:val="16"/>
                <w:szCs w:val="16"/>
              </w:rPr>
            </w:pPr>
            <w:r w:rsidRPr="001D66D5">
              <w:rPr>
                <w:sz w:val="16"/>
                <w:szCs w:val="16"/>
              </w:rPr>
              <w:lastRenderedPageBreak/>
              <w:t xml:space="preserve">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(далее также - дошкольная образовательная организация), родители (усыновители, опекуны, приемные родители) или один из них которого являются инвалидами I или II группы </w:t>
            </w:r>
          </w:p>
          <w:p w:rsidR="00987BEC" w:rsidRPr="001D66D5" w:rsidRDefault="00987BEC" w:rsidP="00D42190">
            <w:pPr>
              <w:pStyle w:val="a4"/>
              <w:rPr>
                <w:rStyle w:val="a6"/>
                <w:i w:val="0"/>
                <w:iCs w:val="0"/>
                <w:sz w:val="16"/>
                <w:szCs w:val="16"/>
                <w:highlight w:val="yellow"/>
              </w:rPr>
            </w:pPr>
          </w:p>
        </w:tc>
        <w:tc>
          <w:tcPr>
            <w:tcW w:w="1962" w:type="dxa"/>
            <w:tcBorders>
              <w:top w:val="single" w:sz="4" w:space="0" w:color="000000" w:themeColor="text1"/>
              <w:left w:val="single" w:sz="4" w:space="0" w:color="000000" w:themeColor="text1"/>
              <w:bottom w:val="single" w:sz="4" w:space="0" w:color="000000" w:themeColor="text1"/>
              <w:right w:val="single" w:sz="4" w:space="0" w:color="auto"/>
            </w:tcBorders>
          </w:tcPr>
          <w:p w:rsidR="00987BEC" w:rsidRPr="001D66D5" w:rsidRDefault="001D66D5" w:rsidP="001D66D5">
            <w:pPr>
              <w:autoSpaceDE w:val="0"/>
              <w:autoSpaceDN w:val="0"/>
              <w:adjustRightInd w:val="0"/>
              <w:spacing w:after="0" w:line="240" w:lineRule="auto"/>
              <w:rPr>
                <w:rStyle w:val="a6"/>
                <w:i w:val="0"/>
                <w:sz w:val="16"/>
                <w:szCs w:val="16"/>
                <w:highlight w:val="yellow"/>
              </w:rPr>
            </w:pPr>
            <w:r w:rsidRPr="001D66D5">
              <w:rPr>
                <w:rStyle w:val="a6"/>
                <w:i w:val="0"/>
                <w:sz w:val="16"/>
                <w:szCs w:val="16"/>
              </w:rPr>
              <w:t>Постановление Администрации Смоленской области от 29.12.2021 № 893 «Об областном ежемесячном пособии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w:t>
            </w:r>
            <w:r w:rsidRPr="001D66D5">
              <w:rPr>
                <w:rStyle w:val="a6"/>
                <w:i w:val="0"/>
                <w:sz w:val="16"/>
                <w:szCs w:val="16"/>
              </w:rPr>
              <w:br/>
              <w:t>I или II группы, в 2022 году»</w:t>
            </w:r>
          </w:p>
        </w:tc>
        <w:tc>
          <w:tcPr>
            <w:tcW w:w="1640" w:type="dxa"/>
            <w:tcBorders>
              <w:top w:val="single" w:sz="4" w:space="0" w:color="000000" w:themeColor="text1"/>
              <w:left w:val="single" w:sz="4" w:space="0" w:color="auto"/>
              <w:bottom w:val="single" w:sz="4" w:space="0" w:color="000000" w:themeColor="text1"/>
              <w:right w:val="single" w:sz="4" w:space="0" w:color="auto"/>
            </w:tcBorders>
          </w:tcPr>
          <w:p w:rsidR="00987BEC" w:rsidRPr="001D66D5" w:rsidRDefault="001D66D5" w:rsidP="001D66D5">
            <w:pPr>
              <w:autoSpaceDE w:val="0"/>
              <w:autoSpaceDN w:val="0"/>
              <w:adjustRightInd w:val="0"/>
              <w:spacing w:after="0" w:line="240" w:lineRule="auto"/>
              <w:jc w:val="center"/>
              <w:rPr>
                <w:rStyle w:val="a6"/>
                <w:i w:val="0"/>
                <w:sz w:val="16"/>
                <w:szCs w:val="16"/>
                <w:highlight w:val="yellow"/>
              </w:rPr>
            </w:pPr>
            <w:r w:rsidRPr="001D66D5">
              <w:rPr>
                <w:sz w:val="16"/>
                <w:szCs w:val="16"/>
              </w:rPr>
              <w:t>5 000 рублей</w:t>
            </w:r>
          </w:p>
        </w:tc>
        <w:tc>
          <w:tcPr>
            <w:tcW w:w="1643" w:type="dxa"/>
            <w:tcBorders>
              <w:top w:val="single" w:sz="4" w:space="0" w:color="000000" w:themeColor="text1"/>
              <w:left w:val="single" w:sz="4" w:space="0" w:color="auto"/>
              <w:bottom w:val="single" w:sz="4" w:space="0" w:color="000000" w:themeColor="text1"/>
              <w:right w:val="single" w:sz="4" w:space="0" w:color="auto"/>
            </w:tcBorders>
          </w:tcPr>
          <w:p w:rsidR="00987BEC" w:rsidRPr="001D66D5" w:rsidRDefault="001D66D5" w:rsidP="001D66D5">
            <w:pPr>
              <w:autoSpaceDE w:val="0"/>
              <w:autoSpaceDN w:val="0"/>
              <w:adjustRightInd w:val="0"/>
              <w:spacing w:after="0" w:line="240" w:lineRule="auto"/>
              <w:jc w:val="center"/>
              <w:rPr>
                <w:rStyle w:val="a6"/>
                <w:i w:val="0"/>
                <w:sz w:val="16"/>
                <w:szCs w:val="16"/>
                <w:highlight w:val="yellow"/>
              </w:rPr>
            </w:pPr>
            <w:r w:rsidRPr="001D66D5">
              <w:rPr>
                <w:rStyle w:val="a6"/>
                <w:i w:val="0"/>
                <w:sz w:val="16"/>
                <w:szCs w:val="16"/>
              </w:rPr>
              <w:t>Родители (усыновители, опекуны, приемные родители) или один из них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являющиеся инвалидами</w:t>
            </w:r>
            <w:r w:rsidRPr="001D66D5">
              <w:rPr>
                <w:rStyle w:val="a6"/>
                <w:i w:val="0"/>
                <w:sz w:val="16"/>
                <w:szCs w:val="16"/>
              </w:rPr>
              <w:br/>
              <w:t>I или II группы</w:t>
            </w:r>
          </w:p>
        </w:tc>
        <w:tc>
          <w:tcPr>
            <w:tcW w:w="2552" w:type="dxa"/>
            <w:tcBorders>
              <w:top w:val="single" w:sz="4" w:space="0" w:color="000000" w:themeColor="text1"/>
              <w:left w:val="single" w:sz="4" w:space="0" w:color="auto"/>
              <w:bottom w:val="single" w:sz="4" w:space="0" w:color="000000" w:themeColor="text1"/>
              <w:right w:val="single" w:sz="4" w:space="0" w:color="000000" w:themeColor="text1"/>
            </w:tcBorders>
          </w:tcPr>
          <w:p w:rsidR="001D66D5" w:rsidRPr="001D66D5" w:rsidRDefault="001D66D5" w:rsidP="001D66D5">
            <w:pPr>
              <w:autoSpaceDE w:val="0"/>
              <w:autoSpaceDN w:val="0"/>
              <w:adjustRightInd w:val="0"/>
              <w:spacing w:after="0" w:line="240" w:lineRule="auto"/>
              <w:rPr>
                <w:sz w:val="16"/>
                <w:szCs w:val="16"/>
              </w:rPr>
            </w:pPr>
            <w:proofErr w:type="gramStart"/>
            <w:r w:rsidRPr="001D66D5">
              <w:rPr>
                <w:rStyle w:val="a6"/>
                <w:i w:val="0"/>
                <w:sz w:val="16"/>
                <w:szCs w:val="16"/>
              </w:rPr>
              <w:t xml:space="preserve">Наличие у заявителя </w:t>
            </w:r>
            <w:r w:rsidRPr="001D66D5">
              <w:rPr>
                <w:sz w:val="16"/>
                <w:szCs w:val="16"/>
              </w:rPr>
              <w:t xml:space="preserve">инвалидности I или II группы; </w:t>
            </w:r>
            <w:hyperlink r:id="rId5" w:history="1">
              <w:r w:rsidRPr="001D66D5">
                <w:rPr>
                  <w:sz w:val="16"/>
                  <w:szCs w:val="16"/>
                </w:rPr>
                <w:t>справки</w:t>
              </w:r>
            </w:hyperlink>
            <w:r w:rsidRPr="001D66D5">
              <w:rPr>
                <w:sz w:val="16"/>
                <w:szCs w:val="16"/>
              </w:rPr>
              <w:t xml:space="preserve"> о постановке на учет ребенка, нуждающегося в предоставлении места в дошкольной образовательной организации; договор об образовании по образовательным программам дошкольного образования, заключенный между получателем и индивидуальным предпринимателем, осуществляющим образовательную деятельность непосредственно, на основании представленной индивидуальным предпринимателем информации о государственной регистрации в качестве индивидуального предпринимателя и уровне своего профессионального образования.</w:t>
            </w:r>
            <w:proofErr w:type="gramEnd"/>
          </w:p>
          <w:p w:rsidR="001D66D5" w:rsidRPr="001D66D5" w:rsidRDefault="001D66D5" w:rsidP="001D66D5">
            <w:pPr>
              <w:autoSpaceDE w:val="0"/>
              <w:autoSpaceDN w:val="0"/>
              <w:adjustRightInd w:val="0"/>
              <w:spacing w:after="0" w:line="240" w:lineRule="auto"/>
              <w:rPr>
                <w:rStyle w:val="a6"/>
                <w:i w:val="0"/>
                <w:sz w:val="16"/>
                <w:szCs w:val="16"/>
              </w:rPr>
            </w:pPr>
          </w:p>
        </w:tc>
      </w:tr>
      <w:tr w:rsidR="001D66D5" w:rsidRPr="001D66D5" w:rsidTr="00FB6846">
        <w:trPr>
          <w:trHeight w:val="166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6D5" w:rsidRPr="001D66D5" w:rsidRDefault="001D66D5" w:rsidP="001D66D5">
            <w:pPr>
              <w:autoSpaceDE w:val="0"/>
              <w:autoSpaceDN w:val="0"/>
              <w:adjustRightInd w:val="0"/>
              <w:spacing w:after="0" w:line="240" w:lineRule="auto"/>
              <w:jc w:val="both"/>
              <w:rPr>
                <w:sz w:val="16"/>
                <w:szCs w:val="16"/>
              </w:rPr>
            </w:pPr>
            <w:r w:rsidRPr="001D66D5">
              <w:rPr>
                <w:sz w:val="16"/>
                <w:szCs w:val="16"/>
              </w:rPr>
              <w:t>Областное ежемесячное пособие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p>
          <w:p w:rsidR="001D66D5" w:rsidRPr="001D66D5" w:rsidRDefault="001D66D5" w:rsidP="001D66D5">
            <w:pPr>
              <w:autoSpaceDE w:val="0"/>
              <w:autoSpaceDN w:val="0"/>
              <w:adjustRightInd w:val="0"/>
              <w:spacing w:after="0" w:line="240" w:lineRule="auto"/>
              <w:jc w:val="both"/>
              <w:rPr>
                <w:sz w:val="16"/>
                <w:szCs w:val="16"/>
              </w:rPr>
            </w:pPr>
          </w:p>
        </w:tc>
        <w:tc>
          <w:tcPr>
            <w:tcW w:w="1962" w:type="dxa"/>
            <w:tcBorders>
              <w:top w:val="single" w:sz="4" w:space="0" w:color="000000" w:themeColor="text1"/>
              <w:left w:val="single" w:sz="4" w:space="0" w:color="000000" w:themeColor="text1"/>
              <w:bottom w:val="single" w:sz="4" w:space="0" w:color="000000" w:themeColor="text1"/>
              <w:right w:val="single" w:sz="4" w:space="0" w:color="auto"/>
            </w:tcBorders>
          </w:tcPr>
          <w:p w:rsidR="001D66D5" w:rsidRPr="001D66D5" w:rsidRDefault="001D66D5" w:rsidP="001D66D5">
            <w:pPr>
              <w:autoSpaceDE w:val="0"/>
              <w:autoSpaceDN w:val="0"/>
              <w:adjustRightInd w:val="0"/>
              <w:spacing w:after="0" w:line="240" w:lineRule="auto"/>
              <w:rPr>
                <w:rStyle w:val="a6"/>
                <w:i w:val="0"/>
                <w:sz w:val="16"/>
                <w:szCs w:val="16"/>
              </w:rPr>
            </w:pPr>
            <w:proofErr w:type="gramStart"/>
            <w:r w:rsidRPr="001D66D5">
              <w:rPr>
                <w:rStyle w:val="a6"/>
                <w:i w:val="0"/>
                <w:sz w:val="16"/>
                <w:szCs w:val="16"/>
              </w:rPr>
              <w:t>Постановление Администрации Смоленской области от 29.12.2021 № 894 «Об областном ежемесячном пособии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в 2022 году»</w:t>
            </w:r>
            <w:proofErr w:type="gramEnd"/>
          </w:p>
        </w:tc>
        <w:tc>
          <w:tcPr>
            <w:tcW w:w="1640" w:type="dxa"/>
            <w:tcBorders>
              <w:top w:val="single" w:sz="4" w:space="0" w:color="000000" w:themeColor="text1"/>
              <w:left w:val="single" w:sz="4" w:space="0" w:color="auto"/>
              <w:bottom w:val="single" w:sz="4" w:space="0" w:color="000000" w:themeColor="text1"/>
              <w:right w:val="single" w:sz="4" w:space="0" w:color="auto"/>
            </w:tcBorders>
          </w:tcPr>
          <w:p w:rsidR="001D66D5" w:rsidRPr="001D66D5" w:rsidRDefault="001D66D5" w:rsidP="001D66D5">
            <w:pPr>
              <w:autoSpaceDE w:val="0"/>
              <w:autoSpaceDN w:val="0"/>
              <w:adjustRightInd w:val="0"/>
              <w:spacing w:after="0" w:line="240" w:lineRule="auto"/>
              <w:jc w:val="center"/>
              <w:rPr>
                <w:sz w:val="16"/>
                <w:szCs w:val="16"/>
              </w:rPr>
            </w:pPr>
            <w:r w:rsidRPr="001D66D5">
              <w:rPr>
                <w:sz w:val="16"/>
                <w:szCs w:val="16"/>
              </w:rPr>
              <w:t>5 000 рублей</w:t>
            </w:r>
          </w:p>
        </w:tc>
        <w:tc>
          <w:tcPr>
            <w:tcW w:w="1643" w:type="dxa"/>
            <w:tcBorders>
              <w:top w:val="single" w:sz="4" w:space="0" w:color="000000" w:themeColor="text1"/>
              <w:left w:val="single" w:sz="4" w:space="0" w:color="auto"/>
              <w:bottom w:val="single" w:sz="4" w:space="0" w:color="000000" w:themeColor="text1"/>
              <w:right w:val="single" w:sz="4" w:space="0" w:color="auto"/>
            </w:tcBorders>
          </w:tcPr>
          <w:p w:rsidR="001D66D5" w:rsidRPr="001D66D5" w:rsidRDefault="001D66D5" w:rsidP="001D66D5">
            <w:pPr>
              <w:autoSpaceDE w:val="0"/>
              <w:autoSpaceDN w:val="0"/>
              <w:adjustRightInd w:val="0"/>
              <w:spacing w:after="0" w:line="240" w:lineRule="auto"/>
              <w:jc w:val="both"/>
              <w:rPr>
                <w:rStyle w:val="a6"/>
                <w:i w:val="0"/>
                <w:sz w:val="16"/>
                <w:szCs w:val="16"/>
              </w:rPr>
            </w:pPr>
            <w:r w:rsidRPr="001D66D5">
              <w:rPr>
                <w:rStyle w:val="a6"/>
                <w:i w:val="0"/>
                <w:sz w:val="16"/>
                <w:szCs w:val="16"/>
              </w:rPr>
              <w:t xml:space="preserve">Родитель </w:t>
            </w:r>
            <w:r w:rsidRPr="001D66D5">
              <w:rPr>
                <w:sz w:val="16"/>
                <w:szCs w:val="16"/>
              </w:rPr>
              <w:t>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p>
        </w:tc>
        <w:tc>
          <w:tcPr>
            <w:tcW w:w="2552" w:type="dxa"/>
            <w:tcBorders>
              <w:top w:val="single" w:sz="4" w:space="0" w:color="000000" w:themeColor="text1"/>
              <w:left w:val="single" w:sz="4" w:space="0" w:color="auto"/>
              <w:bottom w:val="single" w:sz="4" w:space="0" w:color="000000" w:themeColor="text1"/>
              <w:right w:val="single" w:sz="4" w:space="0" w:color="000000" w:themeColor="text1"/>
            </w:tcBorders>
          </w:tcPr>
          <w:p w:rsidR="001D66D5" w:rsidRPr="001D66D5" w:rsidRDefault="001D66D5" w:rsidP="0041530B">
            <w:pPr>
              <w:autoSpaceDE w:val="0"/>
              <w:autoSpaceDN w:val="0"/>
              <w:adjustRightInd w:val="0"/>
              <w:spacing w:after="0" w:line="240" w:lineRule="auto"/>
              <w:jc w:val="both"/>
              <w:rPr>
                <w:rStyle w:val="a6"/>
                <w:i w:val="0"/>
                <w:sz w:val="16"/>
                <w:szCs w:val="16"/>
                <w:highlight w:val="yellow"/>
              </w:rPr>
            </w:pPr>
            <w:r w:rsidRPr="001D66D5">
              <w:rPr>
                <w:rStyle w:val="a6"/>
                <w:i w:val="0"/>
                <w:sz w:val="16"/>
                <w:szCs w:val="16"/>
              </w:rPr>
              <w:t xml:space="preserve">Наличие </w:t>
            </w:r>
            <w:r w:rsidR="0041530B">
              <w:rPr>
                <w:rStyle w:val="a6"/>
                <w:i w:val="0"/>
                <w:sz w:val="16"/>
                <w:szCs w:val="16"/>
              </w:rPr>
              <w:t xml:space="preserve">у ребенка </w:t>
            </w:r>
            <w:proofErr w:type="gramStart"/>
            <w:r w:rsidR="0041530B" w:rsidRPr="001D66D5">
              <w:rPr>
                <w:sz w:val="16"/>
                <w:szCs w:val="16"/>
              </w:rPr>
              <w:t>медицински</w:t>
            </w:r>
            <w:r w:rsidR="0041530B">
              <w:rPr>
                <w:sz w:val="16"/>
                <w:szCs w:val="16"/>
              </w:rPr>
              <w:t>х</w:t>
            </w:r>
            <w:proofErr w:type="gramEnd"/>
            <w:r w:rsidR="0041530B" w:rsidRPr="001D66D5">
              <w:rPr>
                <w:sz w:val="16"/>
                <w:szCs w:val="16"/>
              </w:rPr>
              <w:t xml:space="preserve">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r w:rsidR="0041530B">
              <w:rPr>
                <w:sz w:val="16"/>
                <w:szCs w:val="16"/>
              </w:rPr>
              <w:t xml:space="preserve">; </w:t>
            </w:r>
            <w:hyperlink r:id="rId6" w:history="1">
              <w:r w:rsidR="0041530B" w:rsidRPr="0041530B">
                <w:rPr>
                  <w:sz w:val="16"/>
                  <w:szCs w:val="16"/>
                </w:rPr>
                <w:t>справка</w:t>
              </w:r>
            </w:hyperlink>
            <w:r w:rsidR="0041530B" w:rsidRPr="0041530B">
              <w:rPr>
                <w:sz w:val="16"/>
                <w:szCs w:val="16"/>
              </w:rPr>
              <w:t xml:space="preserve"> о непосещении ребенком дошкольн</w:t>
            </w:r>
            <w:r w:rsidR="0041530B">
              <w:rPr>
                <w:sz w:val="16"/>
                <w:szCs w:val="16"/>
              </w:rPr>
              <w:t xml:space="preserve">ой образовательной организации по медицинским показаниям; договор об образовании по образовательным программам дошкольного образования, заключенный между получателем и индивидуальным предпринимателем, осуществляющим образовательную деятельность непосредственно, </w:t>
            </w:r>
            <w:proofErr w:type="gramStart"/>
            <w:r w:rsidR="0041530B">
              <w:rPr>
                <w:sz w:val="16"/>
                <w:szCs w:val="16"/>
              </w:rPr>
              <w:t>на основании</w:t>
            </w:r>
            <w:proofErr w:type="gramEnd"/>
            <w:r w:rsidR="0041530B">
              <w:rPr>
                <w:sz w:val="16"/>
                <w:szCs w:val="16"/>
              </w:rPr>
              <w:t xml:space="preserve"> представленной им информации о государственной регистрации в качестве индивидуального предпринимателя и уровне своего профессионального образования.</w:t>
            </w:r>
          </w:p>
        </w:tc>
      </w:tr>
      <w:tr w:rsidR="00FB6846" w:rsidRPr="001D66D5" w:rsidTr="00FB6846">
        <w:trPr>
          <w:trHeight w:val="166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846" w:rsidRPr="00FB6846" w:rsidRDefault="00FB6846" w:rsidP="00381C23">
            <w:pPr>
              <w:pStyle w:val="a4"/>
              <w:rPr>
                <w:rStyle w:val="a6"/>
                <w:i w:val="0"/>
                <w:iCs w:val="0"/>
                <w:sz w:val="16"/>
                <w:szCs w:val="16"/>
                <w:highlight w:val="yellow"/>
              </w:rPr>
            </w:pPr>
            <w:r w:rsidRPr="00FB6846">
              <w:rPr>
                <w:rFonts w:eastAsia="Calibri"/>
                <w:sz w:val="16"/>
                <w:szCs w:val="16"/>
              </w:rPr>
              <w:t xml:space="preserve">Компенсация расходов на оплату жилых помещений и коммунальных услуг </w:t>
            </w:r>
          </w:p>
        </w:tc>
        <w:tc>
          <w:tcPr>
            <w:tcW w:w="1962" w:type="dxa"/>
            <w:tcBorders>
              <w:top w:val="single" w:sz="4" w:space="0" w:color="000000" w:themeColor="text1"/>
              <w:left w:val="single" w:sz="4" w:space="0" w:color="000000" w:themeColor="text1"/>
              <w:bottom w:val="single" w:sz="4" w:space="0" w:color="000000" w:themeColor="text1"/>
              <w:right w:val="single" w:sz="4" w:space="0" w:color="auto"/>
            </w:tcBorders>
          </w:tcPr>
          <w:p w:rsidR="00FB6846" w:rsidRPr="00FB6846" w:rsidRDefault="00FB6846" w:rsidP="00381C23">
            <w:pPr>
              <w:autoSpaceDE w:val="0"/>
              <w:autoSpaceDN w:val="0"/>
              <w:adjustRightInd w:val="0"/>
              <w:spacing w:after="0" w:line="240" w:lineRule="auto"/>
              <w:rPr>
                <w:color w:val="000000"/>
                <w:sz w:val="16"/>
                <w:szCs w:val="16"/>
              </w:rPr>
            </w:pPr>
            <w:r w:rsidRPr="00FB6846">
              <w:rPr>
                <w:color w:val="000000"/>
                <w:sz w:val="16"/>
                <w:szCs w:val="16"/>
              </w:rPr>
              <w:t xml:space="preserve">- Федеральный закон </w:t>
            </w:r>
          </w:p>
          <w:p w:rsidR="00FB6846" w:rsidRPr="00FB6846" w:rsidRDefault="00FB6846" w:rsidP="00381C23">
            <w:pPr>
              <w:autoSpaceDE w:val="0"/>
              <w:autoSpaceDN w:val="0"/>
              <w:adjustRightInd w:val="0"/>
              <w:spacing w:after="0" w:line="240" w:lineRule="auto"/>
              <w:rPr>
                <w:color w:val="000000"/>
                <w:sz w:val="16"/>
                <w:szCs w:val="16"/>
              </w:rPr>
            </w:pPr>
            <w:r w:rsidRPr="00FB6846">
              <w:rPr>
                <w:color w:val="000000"/>
                <w:sz w:val="16"/>
                <w:szCs w:val="16"/>
              </w:rPr>
              <w:t>от 24.11.1995</w:t>
            </w:r>
          </w:p>
          <w:p w:rsidR="00FB6846" w:rsidRPr="00FB6846" w:rsidRDefault="00FB6846" w:rsidP="00381C23">
            <w:pPr>
              <w:autoSpaceDE w:val="0"/>
              <w:autoSpaceDN w:val="0"/>
              <w:adjustRightInd w:val="0"/>
              <w:spacing w:after="0" w:line="240" w:lineRule="auto"/>
              <w:rPr>
                <w:color w:val="000000"/>
                <w:sz w:val="16"/>
                <w:szCs w:val="16"/>
              </w:rPr>
            </w:pPr>
            <w:r w:rsidRPr="00FB6846">
              <w:rPr>
                <w:color w:val="000000"/>
                <w:sz w:val="16"/>
                <w:szCs w:val="16"/>
              </w:rPr>
              <w:t xml:space="preserve"> № 181-ФЗ</w:t>
            </w:r>
          </w:p>
          <w:p w:rsidR="00FB6846" w:rsidRPr="00FB6846" w:rsidRDefault="00FB6846" w:rsidP="00381C23">
            <w:pPr>
              <w:autoSpaceDE w:val="0"/>
              <w:autoSpaceDN w:val="0"/>
              <w:adjustRightInd w:val="0"/>
              <w:spacing w:after="0" w:line="240" w:lineRule="auto"/>
              <w:rPr>
                <w:color w:val="000000"/>
                <w:sz w:val="16"/>
                <w:szCs w:val="16"/>
              </w:rPr>
            </w:pPr>
            <w:r w:rsidRPr="00FB6846">
              <w:rPr>
                <w:color w:val="000000"/>
                <w:sz w:val="16"/>
                <w:szCs w:val="16"/>
              </w:rPr>
              <w:t xml:space="preserve"> «О социальной защите инвалидов в Российской Федерации»;</w:t>
            </w:r>
          </w:p>
          <w:p w:rsidR="00FB6846" w:rsidRPr="00FB6846" w:rsidRDefault="00FB6846" w:rsidP="00381C23">
            <w:pPr>
              <w:autoSpaceDE w:val="0"/>
              <w:autoSpaceDN w:val="0"/>
              <w:adjustRightInd w:val="0"/>
              <w:spacing w:after="0" w:line="240" w:lineRule="auto"/>
              <w:rPr>
                <w:sz w:val="16"/>
                <w:szCs w:val="16"/>
              </w:rPr>
            </w:pPr>
            <w:r w:rsidRPr="00FB6846">
              <w:rPr>
                <w:color w:val="000000"/>
                <w:sz w:val="16"/>
                <w:szCs w:val="16"/>
              </w:rPr>
              <w:t xml:space="preserve">- </w:t>
            </w:r>
            <w:r w:rsidRPr="00FB6846">
              <w:rPr>
                <w:sz w:val="16"/>
                <w:szCs w:val="16"/>
              </w:rPr>
              <w:t>постановление Администрации Смоленской области                         от 13.11.2015</w:t>
            </w:r>
          </w:p>
          <w:p w:rsidR="00FB6846" w:rsidRPr="00FB6846" w:rsidRDefault="00FB6846" w:rsidP="00381C23">
            <w:pPr>
              <w:autoSpaceDE w:val="0"/>
              <w:autoSpaceDN w:val="0"/>
              <w:adjustRightInd w:val="0"/>
              <w:spacing w:after="0" w:line="240" w:lineRule="auto"/>
              <w:rPr>
                <w:rStyle w:val="a6"/>
                <w:i w:val="0"/>
                <w:sz w:val="16"/>
                <w:szCs w:val="16"/>
                <w:highlight w:val="yellow"/>
              </w:rPr>
            </w:pPr>
            <w:r w:rsidRPr="00FB6846">
              <w:rPr>
                <w:sz w:val="16"/>
                <w:szCs w:val="16"/>
              </w:rPr>
              <w:t xml:space="preserve"> № 713 «О форме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p>
        </w:tc>
        <w:tc>
          <w:tcPr>
            <w:tcW w:w="1640" w:type="dxa"/>
            <w:tcBorders>
              <w:top w:val="single" w:sz="4" w:space="0" w:color="000000" w:themeColor="text1"/>
              <w:left w:val="single" w:sz="4" w:space="0" w:color="auto"/>
              <w:bottom w:val="single" w:sz="4" w:space="0" w:color="000000" w:themeColor="text1"/>
              <w:right w:val="single" w:sz="4" w:space="0" w:color="auto"/>
            </w:tcBorders>
          </w:tcPr>
          <w:p w:rsidR="00FB6846" w:rsidRPr="00FB6846" w:rsidRDefault="00FB6846" w:rsidP="00381C23">
            <w:pPr>
              <w:autoSpaceDE w:val="0"/>
              <w:autoSpaceDN w:val="0"/>
              <w:adjustRightInd w:val="0"/>
              <w:spacing w:after="0" w:line="240" w:lineRule="auto"/>
              <w:rPr>
                <w:rStyle w:val="a6"/>
                <w:i w:val="0"/>
                <w:sz w:val="16"/>
                <w:szCs w:val="16"/>
                <w:highlight w:val="yellow"/>
              </w:rPr>
            </w:pPr>
            <w:r w:rsidRPr="00FB6846">
              <w:rPr>
                <w:sz w:val="16"/>
                <w:szCs w:val="16"/>
              </w:rPr>
              <w:t xml:space="preserve">Не более </w:t>
            </w:r>
            <w:r w:rsidRPr="00FB6846">
              <w:rPr>
                <w:i/>
                <w:sz w:val="16"/>
                <w:szCs w:val="16"/>
              </w:rPr>
              <w:t>50 %</w:t>
            </w:r>
            <w:r w:rsidRPr="00FB6846">
              <w:rPr>
                <w:sz w:val="16"/>
                <w:szCs w:val="16"/>
              </w:rPr>
              <w:t xml:space="preserve"> от оплаты жилого помещения (</w:t>
            </w:r>
            <w:r w:rsidRPr="00FB6846">
              <w:rPr>
                <w:i/>
                <w:sz w:val="16"/>
                <w:szCs w:val="16"/>
              </w:rPr>
              <w:t>государственного и муниципального жилищных фондов</w:t>
            </w:r>
            <w:r w:rsidRPr="00FB6846">
              <w:rPr>
                <w:sz w:val="16"/>
                <w:szCs w:val="16"/>
              </w:rPr>
              <w:t>) и коммунальных услуг (</w:t>
            </w:r>
            <w:r w:rsidRPr="00FB6846">
              <w:rPr>
                <w:i/>
                <w:sz w:val="16"/>
                <w:szCs w:val="16"/>
              </w:rPr>
              <w:t>в пределах нормативов их потребления</w:t>
            </w:r>
            <w:r w:rsidRPr="00FB6846">
              <w:rPr>
                <w:sz w:val="16"/>
                <w:szCs w:val="16"/>
              </w:rPr>
              <w:t>).</w:t>
            </w:r>
          </w:p>
        </w:tc>
        <w:tc>
          <w:tcPr>
            <w:tcW w:w="1643" w:type="dxa"/>
            <w:tcBorders>
              <w:top w:val="single" w:sz="4" w:space="0" w:color="000000" w:themeColor="text1"/>
              <w:left w:val="single" w:sz="4" w:space="0" w:color="auto"/>
              <w:bottom w:val="single" w:sz="4" w:space="0" w:color="000000" w:themeColor="text1"/>
              <w:right w:val="single" w:sz="4" w:space="0" w:color="auto"/>
            </w:tcBorders>
          </w:tcPr>
          <w:p w:rsidR="00FB6846" w:rsidRPr="00FB6846" w:rsidRDefault="00FB6846" w:rsidP="00381C23">
            <w:pPr>
              <w:autoSpaceDE w:val="0"/>
              <w:autoSpaceDN w:val="0"/>
              <w:adjustRightInd w:val="0"/>
              <w:spacing w:after="0" w:line="240" w:lineRule="auto"/>
              <w:rPr>
                <w:sz w:val="16"/>
                <w:szCs w:val="16"/>
              </w:rPr>
            </w:pPr>
            <w:r w:rsidRPr="00FB6846">
              <w:rPr>
                <w:sz w:val="16"/>
                <w:szCs w:val="16"/>
              </w:rPr>
              <w:t xml:space="preserve">- инвалиды </w:t>
            </w:r>
          </w:p>
          <w:p w:rsidR="00FB6846" w:rsidRPr="00FB6846" w:rsidRDefault="00FB6846" w:rsidP="00381C23">
            <w:pPr>
              <w:autoSpaceDE w:val="0"/>
              <w:autoSpaceDN w:val="0"/>
              <w:adjustRightInd w:val="0"/>
              <w:spacing w:after="0" w:line="240" w:lineRule="auto"/>
              <w:rPr>
                <w:sz w:val="16"/>
                <w:szCs w:val="16"/>
              </w:rPr>
            </w:pPr>
            <w:r w:rsidRPr="00FB6846">
              <w:rPr>
                <w:sz w:val="16"/>
                <w:szCs w:val="16"/>
              </w:rPr>
              <w:t>1 группы;</w:t>
            </w:r>
          </w:p>
          <w:p w:rsidR="00FB6846" w:rsidRPr="00FB6846" w:rsidRDefault="00FB6846" w:rsidP="00381C23">
            <w:pPr>
              <w:autoSpaceDE w:val="0"/>
              <w:autoSpaceDN w:val="0"/>
              <w:adjustRightInd w:val="0"/>
              <w:spacing w:after="0" w:line="240" w:lineRule="auto"/>
              <w:rPr>
                <w:sz w:val="16"/>
                <w:szCs w:val="16"/>
              </w:rPr>
            </w:pPr>
            <w:r w:rsidRPr="00FB6846">
              <w:rPr>
                <w:sz w:val="16"/>
                <w:szCs w:val="16"/>
              </w:rPr>
              <w:t xml:space="preserve">- инвалиды </w:t>
            </w:r>
          </w:p>
          <w:p w:rsidR="00FB6846" w:rsidRPr="00FB6846" w:rsidRDefault="00FB6846" w:rsidP="00381C23">
            <w:pPr>
              <w:autoSpaceDE w:val="0"/>
              <w:autoSpaceDN w:val="0"/>
              <w:adjustRightInd w:val="0"/>
              <w:spacing w:after="0" w:line="240" w:lineRule="auto"/>
              <w:rPr>
                <w:sz w:val="16"/>
                <w:szCs w:val="16"/>
              </w:rPr>
            </w:pPr>
            <w:r w:rsidRPr="00FB6846">
              <w:rPr>
                <w:sz w:val="16"/>
                <w:szCs w:val="16"/>
              </w:rPr>
              <w:t xml:space="preserve">2 группы; </w:t>
            </w:r>
          </w:p>
          <w:p w:rsidR="00FB6846" w:rsidRPr="00FB6846" w:rsidRDefault="00FB6846" w:rsidP="00381C23">
            <w:pPr>
              <w:autoSpaceDE w:val="0"/>
              <w:autoSpaceDN w:val="0"/>
              <w:adjustRightInd w:val="0"/>
              <w:spacing w:after="0" w:line="240" w:lineRule="auto"/>
              <w:rPr>
                <w:sz w:val="16"/>
                <w:szCs w:val="16"/>
              </w:rPr>
            </w:pPr>
            <w:r w:rsidRPr="00FB6846">
              <w:rPr>
                <w:sz w:val="16"/>
                <w:szCs w:val="16"/>
              </w:rPr>
              <w:t>- инвалиды</w:t>
            </w:r>
          </w:p>
          <w:p w:rsidR="00FB6846" w:rsidRPr="00FB6846" w:rsidRDefault="00FB6846" w:rsidP="00381C23">
            <w:pPr>
              <w:autoSpaceDE w:val="0"/>
              <w:autoSpaceDN w:val="0"/>
              <w:adjustRightInd w:val="0"/>
              <w:spacing w:after="0" w:line="240" w:lineRule="auto"/>
              <w:rPr>
                <w:sz w:val="16"/>
                <w:szCs w:val="16"/>
              </w:rPr>
            </w:pPr>
            <w:r w:rsidRPr="00FB6846">
              <w:rPr>
                <w:sz w:val="16"/>
                <w:szCs w:val="16"/>
              </w:rPr>
              <w:t xml:space="preserve"> 3 группы;</w:t>
            </w:r>
          </w:p>
          <w:p w:rsidR="00FB6846" w:rsidRPr="00FB6846" w:rsidRDefault="00FB6846" w:rsidP="00381C23">
            <w:pPr>
              <w:autoSpaceDE w:val="0"/>
              <w:autoSpaceDN w:val="0"/>
              <w:adjustRightInd w:val="0"/>
              <w:spacing w:after="0" w:line="240" w:lineRule="auto"/>
              <w:rPr>
                <w:sz w:val="16"/>
                <w:szCs w:val="16"/>
              </w:rPr>
            </w:pPr>
            <w:r w:rsidRPr="00FB6846">
              <w:rPr>
                <w:sz w:val="16"/>
                <w:szCs w:val="16"/>
              </w:rPr>
              <w:t>- семьи, имеющие детей-инвалидов;</w:t>
            </w:r>
          </w:p>
          <w:p w:rsidR="00FB6846" w:rsidRPr="00FB6846" w:rsidRDefault="00FB6846" w:rsidP="00381C23">
            <w:pPr>
              <w:autoSpaceDE w:val="0"/>
              <w:autoSpaceDN w:val="0"/>
              <w:adjustRightInd w:val="0"/>
              <w:spacing w:after="0" w:line="240" w:lineRule="auto"/>
              <w:rPr>
                <w:rStyle w:val="a6"/>
                <w:i w:val="0"/>
                <w:sz w:val="16"/>
                <w:szCs w:val="16"/>
                <w:highlight w:val="yellow"/>
              </w:rPr>
            </w:pPr>
            <w:r w:rsidRPr="00FB6846">
              <w:rPr>
                <w:sz w:val="16"/>
                <w:szCs w:val="16"/>
              </w:rPr>
              <w:t>- граждане, имеющие детей-инвалидов.</w:t>
            </w:r>
          </w:p>
        </w:tc>
        <w:tc>
          <w:tcPr>
            <w:tcW w:w="2552" w:type="dxa"/>
            <w:tcBorders>
              <w:top w:val="single" w:sz="4" w:space="0" w:color="000000" w:themeColor="text1"/>
              <w:left w:val="single" w:sz="4" w:space="0" w:color="auto"/>
              <w:bottom w:val="single" w:sz="4" w:space="0" w:color="000000" w:themeColor="text1"/>
              <w:right w:val="single" w:sz="4" w:space="0" w:color="000000" w:themeColor="text1"/>
            </w:tcBorders>
          </w:tcPr>
          <w:p w:rsidR="00FB6846" w:rsidRPr="00FB6846" w:rsidRDefault="00FB6846" w:rsidP="00381C23">
            <w:pPr>
              <w:autoSpaceDE w:val="0"/>
              <w:autoSpaceDN w:val="0"/>
              <w:adjustRightInd w:val="0"/>
              <w:spacing w:after="0" w:line="240" w:lineRule="auto"/>
              <w:rPr>
                <w:rStyle w:val="a6"/>
                <w:i w:val="0"/>
                <w:sz w:val="16"/>
                <w:szCs w:val="16"/>
              </w:rPr>
            </w:pPr>
            <w:r w:rsidRPr="00FB6846">
              <w:rPr>
                <w:rStyle w:val="a6"/>
                <w:i w:val="0"/>
                <w:sz w:val="16"/>
                <w:szCs w:val="16"/>
              </w:rPr>
              <w:t>- наличие перечисленных льготных статусов;</w:t>
            </w:r>
          </w:p>
          <w:p w:rsidR="00FB6846" w:rsidRPr="00FB6846" w:rsidRDefault="00FB6846" w:rsidP="00381C23">
            <w:pPr>
              <w:autoSpaceDE w:val="0"/>
              <w:autoSpaceDN w:val="0"/>
              <w:adjustRightInd w:val="0"/>
              <w:spacing w:after="0" w:line="240" w:lineRule="auto"/>
              <w:rPr>
                <w:rStyle w:val="a6"/>
                <w:i w:val="0"/>
                <w:sz w:val="16"/>
                <w:szCs w:val="16"/>
              </w:rPr>
            </w:pPr>
            <w:r w:rsidRPr="00FB6846">
              <w:rPr>
                <w:rStyle w:val="a6"/>
                <w:i w:val="0"/>
                <w:sz w:val="16"/>
                <w:szCs w:val="16"/>
              </w:rPr>
              <w:t xml:space="preserve">- отсутствие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t>
            </w:r>
          </w:p>
          <w:p w:rsidR="00FB6846" w:rsidRPr="00FB6846" w:rsidRDefault="00FB6846" w:rsidP="00381C23">
            <w:pPr>
              <w:autoSpaceDE w:val="0"/>
              <w:autoSpaceDN w:val="0"/>
              <w:adjustRightInd w:val="0"/>
              <w:spacing w:after="0" w:line="240" w:lineRule="auto"/>
              <w:rPr>
                <w:sz w:val="16"/>
                <w:szCs w:val="16"/>
              </w:rPr>
            </w:pPr>
            <w:r w:rsidRPr="00FB6846">
              <w:rPr>
                <w:rStyle w:val="a6"/>
                <w:i w:val="0"/>
                <w:sz w:val="16"/>
                <w:szCs w:val="16"/>
              </w:rPr>
              <w:t xml:space="preserve">- </w:t>
            </w:r>
            <w:r w:rsidRPr="00FB6846">
              <w:rPr>
                <w:sz w:val="16"/>
                <w:szCs w:val="16"/>
              </w:rPr>
              <w:t xml:space="preserve"> регистрация по месту жительства (месту пребывания) на территории Смоленской области;</w:t>
            </w:r>
          </w:p>
          <w:p w:rsidR="00FB6846" w:rsidRPr="00FB6846" w:rsidRDefault="00FB6846" w:rsidP="00381C23">
            <w:pPr>
              <w:autoSpaceDE w:val="0"/>
              <w:autoSpaceDN w:val="0"/>
              <w:adjustRightInd w:val="0"/>
              <w:spacing w:after="0" w:line="240" w:lineRule="auto"/>
              <w:rPr>
                <w:rStyle w:val="a6"/>
                <w:i w:val="0"/>
                <w:sz w:val="16"/>
                <w:szCs w:val="16"/>
                <w:highlight w:val="yellow"/>
              </w:rPr>
            </w:pPr>
            <w:r w:rsidRPr="00FB6846">
              <w:rPr>
                <w:sz w:val="16"/>
                <w:szCs w:val="16"/>
              </w:rPr>
              <w:t>- для получения компенсации расходов по взносу на капитальный ремонт (дополнительно к вышеперечисленным условиям необходимо наличие собственности (доли собственности) в жилом помещении по адресу регистрации).</w:t>
            </w:r>
          </w:p>
        </w:tc>
      </w:tr>
      <w:bookmarkEnd w:id="0"/>
    </w:tbl>
    <w:p w:rsidR="007C3528" w:rsidRDefault="007C3528" w:rsidP="007C3528">
      <w:pPr>
        <w:rPr>
          <w:rFonts w:ascii="Times New Roman" w:hAnsi="Times New Roman" w:cs="Times New Roman"/>
          <w:sz w:val="20"/>
          <w:szCs w:val="20"/>
        </w:rPr>
      </w:pPr>
    </w:p>
    <w:p w:rsidR="007C3528" w:rsidRDefault="007C3528" w:rsidP="007C3528">
      <w:pPr>
        <w:rPr>
          <w:rFonts w:ascii="Times New Roman" w:hAnsi="Times New Roman" w:cs="Times New Roman"/>
          <w:sz w:val="20"/>
          <w:szCs w:val="20"/>
        </w:rPr>
      </w:pPr>
    </w:p>
    <w:p w:rsidR="008D746B" w:rsidRDefault="008D746B"/>
    <w:sectPr w:rsidR="008D746B" w:rsidSect="008D7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28"/>
    <w:rsid w:val="00111A17"/>
    <w:rsid w:val="001D66D5"/>
    <w:rsid w:val="0024101C"/>
    <w:rsid w:val="002A0294"/>
    <w:rsid w:val="00316CF2"/>
    <w:rsid w:val="003F6F4C"/>
    <w:rsid w:val="0041530B"/>
    <w:rsid w:val="0052145F"/>
    <w:rsid w:val="005513FE"/>
    <w:rsid w:val="007C3528"/>
    <w:rsid w:val="00817B09"/>
    <w:rsid w:val="008D746B"/>
    <w:rsid w:val="00987BEC"/>
    <w:rsid w:val="00A31AD8"/>
    <w:rsid w:val="00D42190"/>
    <w:rsid w:val="00ED21DF"/>
    <w:rsid w:val="00FB6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2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C3528"/>
    <w:rPr>
      <w:rFonts w:ascii="Times New Roman" w:eastAsia="Times New Roman" w:hAnsi="Times New Roman" w:cs="Times New Roman"/>
      <w:sz w:val="24"/>
      <w:szCs w:val="24"/>
      <w:lang w:eastAsia="ru-RU"/>
    </w:rPr>
  </w:style>
  <w:style w:type="paragraph" w:styleId="a4">
    <w:name w:val="No Spacing"/>
    <w:link w:val="a3"/>
    <w:uiPriority w:val="1"/>
    <w:qFormat/>
    <w:rsid w:val="007C3528"/>
    <w:pPr>
      <w:spacing w:after="0" w:line="240" w:lineRule="auto"/>
    </w:pPr>
    <w:rPr>
      <w:rFonts w:ascii="Times New Roman" w:eastAsia="Times New Roman" w:hAnsi="Times New Roman" w:cs="Times New Roman"/>
      <w:sz w:val="24"/>
      <w:szCs w:val="24"/>
      <w:lang w:eastAsia="ru-RU"/>
    </w:rPr>
  </w:style>
  <w:style w:type="table" w:styleId="a5">
    <w:name w:val="Table Grid"/>
    <w:basedOn w:val="a1"/>
    <w:rsid w:val="007C352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Emphasis"/>
    <w:basedOn w:val="a0"/>
    <w:qFormat/>
    <w:rsid w:val="007C3528"/>
    <w:rPr>
      <w:i/>
      <w:iCs/>
    </w:rPr>
  </w:style>
  <w:style w:type="paragraph" w:customStyle="1" w:styleId="ConsPlusNormal">
    <w:name w:val="ConsPlusNormal"/>
    <w:rsid w:val="0052145F"/>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2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C3528"/>
    <w:rPr>
      <w:rFonts w:ascii="Times New Roman" w:eastAsia="Times New Roman" w:hAnsi="Times New Roman" w:cs="Times New Roman"/>
      <w:sz w:val="24"/>
      <w:szCs w:val="24"/>
      <w:lang w:eastAsia="ru-RU"/>
    </w:rPr>
  </w:style>
  <w:style w:type="paragraph" w:styleId="a4">
    <w:name w:val="No Spacing"/>
    <w:link w:val="a3"/>
    <w:uiPriority w:val="1"/>
    <w:qFormat/>
    <w:rsid w:val="007C3528"/>
    <w:pPr>
      <w:spacing w:after="0" w:line="240" w:lineRule="auto"/>
    </w:pPr>
    <w:rPr>
      <w:rFonts w:ascii="Times New Roman" w:eastAsia="Times New Roman" w:hAnsi="Times New Roman" w:cs="Times New Roman"/>
      <w:sz w:val="24"/>
      <w:szCs w:val="24"/>
      <w:lang w:eastAsia="ru-RU"/>
    </w:rPr>
  </w:style>
  <w:style w:type="table" w:styleId="a5">
    <w:name w:val="Table Grid"/>
    <w:basedOn w:val="a1"/>
    <w:rsid w:val="007C352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Emphasis"/>
    <w:basedOn w:val="a0"/>
    <w:qFormat/>
    <w:rsid w:val="007C3528"/>
    <w:rPr>
      <w:i/>
      <w:iCs/>
    </w:rPr>
  </w:style>
  <w:style w:type="paragraph" w:customStyle="1" w:styleId="ConsPlusNormal">
    <w:name w:val="ConsPlusNormal"/>
    <w:rsid w:val="0052145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1497E8FEFF3A9D867B3AB14A290A8FB6F4A0B8A4C18BF22BB4B90CBFF985939A00BE681C58719C6D754FEDAF8564A18A723F9E3D4E736D128BE989AfACCI" TargetMode="External"/><Relationship Id="rId5" Type="http://schemas.openxmlformats.org/officeDocument/2006/relationships/hyperlink" Target="consultantplus://offline/ref=D884052CD9C7EB71108A006449874D0D351F8CC0C2E0BF79D45BF249CB4F9A39973C1CE6F95635AA32F8D39D67FB14E0DC860492326583FCFD1CCA5Cj147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1364</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Fernega</dc:creator>
  <cp:lastModifiedBy>Виолетта Етишева</cp:lastModifiedBy>
  <cp:revision>2</cp:revision>
  <dcterms:created xsi:type="dcterms:W3CDTF">2022-10-06T11:05:00Z</dcterms:created>
  <dcterms:modified xsi:type="dcterms:W3CDTF">2022-10-06T11:05:00Z</dcterms:modified>
</cp:coreProperties>
</file>